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4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izungsarbeiten 4. BA - Umbau und Erweiterung der Regenbogenschule mit Mensa in Seelz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eizungsarbeiten 4. BA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